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F85C" w14:textId="2BCD8951" w:rsidR="00CE2D0B" w:rsidRPr="00AB7C8B" w:rsidRDefault="00E06544" w:rsidP="00AB7C8B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6F12F8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5.95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6F12F89A" w14:textId="77777777" w:rsidR="00CE2D0B" w:rsidRDefault="00CE2D0B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6F12F89B" w14:textId="77777777" w:rsidR="00CE2D0B" w:rsidRDefault="000C1420">
                  <w:pPr>
                    <w:pStyle w:val="GvdeMetni"/>
                    <w:spacing w:before="1" w:line="627" w:lineRule="exact"/>
                    <w:ind w:left="629" w:right="631"/>
                    <w:jc w:val="center"/>
                  </w:pPr>
                  <w:r>
                    <w:t>PLASTİK, REKONSTRÜKTİF ve</w:t>
                  </w:r>
                </w:p>
                <w:p w14:paraId="6F12F89C" w14:textId="690F810E" w:rsidR="00CE2D0B" w:rsidRDefault="000C1420">
                  <w:pPr>
                    <w:pStyle w:val="GvdeMetni"/>
                    <w:spacing w:line="627" w:lineRule="exact"/>
                    <w:ind w:left="629" w:right="629"/>
                    <w:jc w:val="center"/>
                  </w:pPr>
                  <w:r>
                    <w:t>ESTETİK CERRAHİ</w:t>
                  </w:r>
                  <w:r w:rsidR="00842C50">
                    <w:t xml:space="preserve"> (DÖNEM 5)</w:t>
                  </w:r>
                </w:p>
              </w:txbxContent>
            </v:textbox>
            <w10:anchorlock/>
          </v:shape>
        </w:pict>
      </w:r>
    </w:p>
    <w:p w14:paraId="6F12F85E" w14:textId="77777777" w:rsidR="00CE2D0B" w:rsidRPr="00AB7C8B" w:rsidRDefault="00CE2D0B" w:rsidP="00AB7C8B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CE2D0B" w:rsidRPr="00AB7C8B" w14:paraId="6F12F861" w14:textId="77777777" w:rsidTr="00662154">
        <w:trPr>
          <w:trHeight w:val="320"/>
        </w:trPr>
        <w:tc>
          <w:tcPr>
            <w:tcW w:w="9212" w:type="dxa"/>
            <w:gridSpan w:val="2"/>
            <w:shd w:val="clear" w:color="auto" w:fill="94B3D6"/>
          </w:tcPr>
          <w:p w14:paraId="6F12F860" w14:textId="1111D04E" w:rsidR="00CE2D0B" w:rsidRPr="00AB7C8B" w:rsidRDefault="005674A1" w:rsidP="00AB7C8B">
            <w:pPr>
              <w:pStyle w:val="TableParagraph"/>
              <w:spacing w:line="360" w:lineRule="auto"/>
              <w:rPr>
                <w:b/>
              </w:rPr>
            </w:pPr>
            <w:r w:rsidRPr="005674A1">
              <w:rPr>
                <w:b/>
              </w:rPr>
              <w:t>AMAÇ(LAR)</w:t>
            </w:r>
          </w:p>
        </w:tc>
      </w:tr>
      <w:tr w:rsidR="00CE2D0B" w:rsidRPr="00AB7C8B" w14:paraId="6F12F864" w14:textId="77777777">
        <w:trPr>
          <w:trHeight w:val="481"/>
        </w:trPr>
        <w:tc>
          <w:tcPr>
            <w:tcW w:w="674" w:type="dxa"/>
          </w:tcPr>
          <w:p w14:paraId="6F12F862" w14:textId="77777777" w:rsidR="00CE2D0B" w:rsidRPr="00AB7C8B" w:rsidRDefault="000C142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1</w:t>
            </w:r>
          </w:p>
        </w:tc>
        <w:tc>
          <w:tcPr>
            <w:tcW w:w="8538" w:type="dxa"/>
          </w:tcPr>
          <w:p w14:paraId="6F12F863" w14:textId="108F88E1" w:rsidR="00CE2D0B" w:rsidRPr="00AB7C8B" w:rsidRDefault="004D69A9" w:rsidP="00AB7C8B">
            <w:pPr>
              <w:spacing w:line="360" w:lineRule="auto"/>
            </w:pPr>
            <w:r>
              <w:t>Bu stajda öğrencilerin t</w:t>
            </w:r>
            <w:r w:rsidR="000C1420" w:rsidRPr="00AB7C8B">
              <w:t>emel cerrahi uygulama prensip ve yöntemlerini kavra</w:t>
            </w:r>
            <w:r>
              <w:t xml:space="preserve">maları amaçlanmaktadır. </w:t>
            </w:r>
          </w:p>
        </w:tc>
      </w:tr>
      <w:tr w:rsidR="00CE2D0B" w:rsidRPr="00AB7C8B" w14:paraId="6F12F867" w14:textId="77777777">
        <w:trPr>
          <w:trHeight w:val="1125"/>
        </w:trPr>
        <w:tc>
          <w:tcPr>
            <w:tcW w:w="674" w:type="dxa"/>
          </w:tcPr>
          <w:p w14:paraId="6F12F865" w14:textId="77777777" w:rsidR="00CE2D0B" w:rsidRPr="00AB7C8B" w:rsidRDefault="000C142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2</w:t>
            </w:r>
          </w:p>
        </w:tc>
        <w:tc>
          <w:tcPr>
            <w:tcW w:w="8538" w:type="dxa"/>
          </w:tcPr>
          <w:p w14:paraId="6F12F866" w14:textId="1AB60D9C" w:rsidR="00CE2D0B" w:rsidRPr="00AB7C8B" w:rsidRDefault="004D69A9" w:rsidP="00AB7C8B">
            <w:pPr>
              <w:spacing w:line="360" w:lineRule="auto"/>
            </w:pPr>
            <w:r w:rsidRPr="004D69A9">
              <w:t xml:space="preserve">Bu stajda öğrencilerin </w:t>
            </w:r>
            <w:r w:rsidR="000C1420" w:rsidRPr="00AB7C8B">
              <w:t>Plastik, Rekonstrüktif ve Estetik Cerrahi ile ilgili cerrahi sorunlar hakkında bilgi edin</w:t>
            </w:r>
            <w:r w:rsidR="00F6143E">
              <w:t>meleri</w:t>
            </w:r>
            <w:r w:rsidR="000C1420" w:rsidRPr="00AB7C8B">
              <w:t>, birinci basamak düzeyinde uygun tedavi için gerekli bilgi ve beceriyi kazan</w:t>
            </w:r>
            <w:r w:rsidR="00F6143E">
              <w:t>maları</w:t>
            </w:r>
            <w:r>
              <w:t xml:space="preserve"> </w:t>
            </w:r>
            <w:r w:rsidRPr="004D69A9">
              <w:t>amaçlanmaktadır.</w:t>
            </w:r>
          </w:p>
        </w:tc>
      </w:tr>
      <w:tr w:rsidR="00CE2D0B" w:rsidRPr="00AB7C8B" w14:paraId="6F12F86A" w14:textId="77777777">
        <w:trPr>
          <w:trHeight w:val="804"/>
        </w:trPr>
        <w:tc>
          <w:tcPr>
            <w:tcW w:w="674" w:type="dxa"/>
          </w:tcPr>
          <w:p w14:paraId="6F12F868" w14:textId="77777777" w:rsidR="00CE2D0B" w:rsidRPr="00AB7C8B" w:rsidRDefault="000C142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3</w:t>
            </w:r>
          </w:p>
        </w:tc>
        <w:tc>
          <w:tcPr>
            <w:tcW w:w="8538" w:type="dxa"/>
          </w:tcPr>
          <w:p w14:paraId="6F12F869" w14:textId="553C0FB7" w:rsidR="00CE2D0B" w:rsidRPr="00AB7C8B" w:rsidRDefault="004D69A9" w:rsidP="00AB7C8B">
            <w:pPr>
              <w:spacing w:line="360" w:lineRule="auto"/>
            </w:pPr>
            <w:r w:rsidRPr="004D69A9">
              <w:t xml:space="preserve">Bu stajda öğrencilerin </w:t>
            </w:r>
            <w:r w:rsidR="000C1420" w:rsidRPr="00AB7C8B">
              <w:t>Plastik, Rekonstrüktif ve Estetik Cerrahi acil hastal</w:t>
            </w:r>
            <w:r w:rsidR="00F6143E">
              <w:t>arına</w:t>
            </w:r>
            <w:r w:rsidR="000C1420" w:rsidRPr="00AB7C8B">
              <w:t xml:space="preserve"> yaklaşım ilke ve becerilerini kazan</w:t>
            </w:r>
            <w:r w:rsidR="00F6143E">
              <w:t>maları</w:t>
            </w:r>
            <w:r>
              <w:t xml:space="preserve"> </w:t>
            </w:r>
            <w:r w:rsidRPr="004D69A9">
              <w:t>amaçlanmaktadır.</w:t>
            </w:r>
          </w:p>
        </w:tc>
      </w:tr>
    </w:tbl>
    <w:p w14:paraId="6F12F86B" w14:textId="77777777" w:rsidR="00CE2D0B" w:rsidRPr="00AB7C8B" w:rsidRDefault="00CE2D0B" w:rsidP="00AB7C8B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42C50" w:rsidRPr="00AB7C8B" w14:paraId="1E3F5C41" w14:textId="77777777" w:rsidTr="00842C50">
        <w:trPr>
          <w:trHeight w:val="476"/>
        </w:trPr>
        <w:tc>
          <w:tcPr>
            <w:tcW w:w="9212" w:type="dxa"/>
            <w:gridSpan w:val="2"/>
            <w:shd w:val="clear" w:color="auto" w:fill="94B3D6"/>
          </w:tcPr>
          <w:p w14:paraId="275C6299" w14:textId="717B62A8" w:rsidR="00842C50" w:rsidRPr="00AB7C8B" w:rsidRDefault="003E1952" w:rsidP="00AB7C8B">
            <w:pPr>
              <w:pStyle w:val="TableParagraph"/>
              <w:spacing w:line="360" w:lineRule="auto"/>
              <w:rPr>
                <w:b/>
              </w:rPr>
            </w:pPr>
            <w:r w:rsidRPr="003E1952">
              <w:rPr>
                <w:b/>
              </w:rPr>
              <w:t>ÖĞRENİM HEDEF(LER)İ</w:t>
            </w:r>
          </w:p>
        </w:tc>
      </w:tr>
      <w:tr w:rsidR="00842C50" w:rsidRPr="00AB7C8B" w14:paraId="69F8E4B7" w14:textId="77777777" w:rsidTr="008B344E">
        <w:trPr>
          <w:trHeight w:val="1128"/>
        </w:trPr>
        <w:tc>
          <w:tcPr>
            <w:tcW w:w="674" w:type="dxa"/>
          </w:tcPr>
          <w:p w14:paraId="7FC2E6D3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1</w:t>
            </w:r>
          </w:p>
        </w:tc>
        <w:tc>
          <w:tcPr>
            <w:tcW w:w="8538" w:type="dxa"/>
          </w:tcPr>
          <w:p w14:paraId="731E3C36" w14:textId="1AC9EC45" w:rsidR="00842C50" w:rsidRPr="00AB7C8B" w:rsidRDefault="00842C50" w:rsidP="00AB7C8B">
            <w:pPr>
              <w:spacing w:line="360" w:lineRule="auto"/>
            </w:pPr>
            <w:r w:rsidRPr="00AB7C8B">
              <w:t>Plastik, Rekonstrüktif ve Estetik Cerrahi’de sık görülen cerrahi tedavi gerektiren hastalıkları tanı</w:t>
            </w:r>
            <w:r w:rsidR="00DA231A">
              <w:t>yabilme</w:t>
            </w:r>
            <w:r w:rsidRPr="00AB7C8B">
              <w:t xml:space="preserve"> ve </w:t>
            </w:r>
            <w:r w:rsidR="00936E2F" w:rsidRPr="00AB7C8B">
              <w:t xml:space="preserve">hastayı </w:t>
            </w:r>
            <w:r w:rsidRPr="00AB7C8B">
              <w:t>plastik, rekonstrüktif ve estetik cerrahi uzmanına yönlend</w:t>
            </w:r>
            <w:r w:rsidR="00E31334" w:rsidRPr="00AB7C8B">
              <w:t>irebilme</w:t>
            </w:r>
            <w:r w:rsidR="00AB7C8B" w:rsidRPr="00AB7C8B">
              <w:t>.</w:t>
            </w:r>
          </w:p>
        </w:tc>
      </w:tr>
      <w:tr w:rsidR="00842C50" w:rsidRPr="00AB7C8B" w14:paraId="0DF5EB07" w14:textId="77777777" w:rsidTr="008B344E">
        <w:trPr>
          <w:trHeight w:val="479"/>
        </w:trPr>
        <w:tc>
          <w:tcPr>
            <w:tcW w:w="674" w:type="dxa"/>
          </w:tcPr>
          <w:p w14:paraId="0C6B3F7D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2</w:t>
            </w:r>
          </w:p>
        </w:tc>
        <w:tc>
          <w:tcPr>
            <w:tcW w:w="8538" w:type="dxa"/>
          </w:tcPr>
          <w:p w14:paraId="096F4D52" w14:textId="30996C80" w:rsidR="00842C50" w:rsidRPr="00AB7C8B" w:rsidRDefault="00842C50" w:rsidP="00AB7C8B">
            <w:pPr>
              <w:spacing w:line="360" w:lineRule="auto"/>
            </w:pPr>
            <w:r w:rsidRPr="00AB7C8B">
              <w:t xml:space="preserve">Hastadan </w:t>
            </w:r>
            <w:r w:rsidR="00AB7C8B" w:rsidRPr="00AB7C8B">
              <w:t>tıbbi hikaye</w:t>
            </w:r>
            <w:r w:rsidRPr="00AB7C8B">
              <w:t xml:space="preserve"> al</w:t>
            </w:r>
            <w:r w:rsidR="00D51AEE" w:rsidRPr="00AB7C8B">
              <w:t>abilme</w:t>
            </w:r>
            <w:r w:rsidRPr="00AB7C8B">
              <w:t>, fizik muayene ve ayırıcı tanı yap</w:t>
            </w:r>
            <w:r w:rsidR="00E31334" w:rsidRPr="00AB7C8B">
              <w:t>abilme</w:t>
            </w:r>
            <w:r w:rsidR="00AB7C8B" w:rsidRPr="00AB7C8B">
              <w:t>.</w:t>
            </w:r>
          </w:p>
        </w:tc>
      </w:tr>
      <w:tr w:rsidR="00842C50" w:rsidRPr="00AB7C8B" w14:paraId="647986DD" w14:textId="77777777" w:rsidTr="005467B8">
        <w:trPr>
          <w:trHeight w:val="407"/>
        </w:trPr>
        <w:tc>
          <w:tcPr>
            <w:tcW w:w="674" w:type="dxa"/>
          </w:tcPr>
          <w:p w14:paraId="2E4633C6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3</w:t>
            </w:r>
          </w:p>
        </w:tc>
        <w:tc>
          <w:tcPr>
            <w:tcW w:w="8538" w:type="dxa"/>
          </w:tcPr>
          <w:p w14:paraId="7FB52C82" w14:textId="08E42D7D" w:rsidR="00842C50" w:rsidRPr="00AB7C8B" w:rsidRDefault="00842C50" w:rsidP="00AB7C8B">
            <w:pPr>
              <w:spacing w:line="360" w:lineRule="auto"/>
            </w:pPr>
            <w:r w:rsidRPr="00AB7C8B">
              <w:t>Plastik, Rekonstrüktif ve Estetik Cerrahi vizitleri sırasında hasta bilgilerini</w:t>
            </w:r>
            <w:r w:rsidR="00AB7C8B" w:rsidRPr="00AB7C8B">
              <w:t xml:space="preserve"> </w:t>
            </w:r>
            <w:r w:rsidRPr="00AB7C8B">
              <w:t>sun</w:t>
            </w:r>
            <w:r w:rsidR="00E31334" w:rsidRPr="00AB7C8B">
              <w:t>abilme</w:t>
            </w:r>
            <w:r w:rsidR="00AB7C8B" w:rsidRPr="00AB7C8B">
              <w:t>.</w:t>
            </w:r>
          </w:p>
        </w:tc>
      </w:tr>
      <w:tr w:rsidR="00842C50" w:rsidRPr="00AB7C8B" w14:paraId="5405AFB8" w14:textId="77777777" w:rsidTr="008B344E">
        <w:trPr>
          <w:trHeight w:val="806"/>
        </w:trPr>
        <w:tc>
          <w:tcPr>
            <w:tcW w:w="674" w:type="dxa"/>
          </w:tcPr>
          <w:p w14:paraId="2537AE12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4</w:t>
            </w:r>
          </w:p>
        </w:tc>
        <w:tc>
          <w:tcPr>
            <w:tcW w:w="8538" w:type="dxa"/>
          </w:tcPr>
          <w:p w14:paraId="5F337468" w14:textId="586A0846" w:rsidR="00842C50" w:rsidRPr="00AB7C8B" w:rsidRDefault="00842C50" w:rsidP="00AB7C8B">
            <w:pPr>
              <w:spacing w:line="360" w:lineRule="auto"/>
            </w:pPr>
            <w:r w:rsidRPr="00AB7C8B">
              <w:t>Ameliyathane çalışma koşullarına uyum sağla</w:t>
            </w:r>
            <w:r w:rsidR="00DA231A">
              <w:t>yabilme</w:t>
            </w:r>
            <w:r w:rsidRPr="00AB7C8B">
              <w:t>, basit kesilerde sütür</w:t>
            </w:r>
            <w:r w:rsidR="00AB7C8B" w:rsidRPr="00AB7C8B">
              <w:t xml:space="preserve"> </w:t>
            </w:r>
            <w:r w:rsidRPr="00AB7C8B">
              <w:t>atabilme, yara bakımı yapabilme</w:t>
            </w:r>
            <w:r w:rsidR="00AB7C8B" w:rsidRPr="00AB7C8B">
              <w:t>.</w:t>
            </w:r>
          </w:p>
        </w:tc>
      </w:tr>
      <w:tr w:rsidR="00842C50" w:rsidRPr="00AB7C8B" w14:paraId="4A73D1BE" w14:textId="77777777" w:rsidTr="008B344E">
        <w:trPr>
          <w:trHeight w:val="481"/>
        </w:trPr>
        <w:tc>
          <w:tcPr>
            <w:tcW w:w="674" w:type="dxa"/>
          </w:tcPr>
          <w:p w14:paraId="7932FBEF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5</w:t>
            </w:r>
          </w:p>
        </w:tc>
        <w:tc>
          <w:tcPr>
            <w:tcW w:w="8538" w:type="dxa"/>
          </w:tcPr>
          <w:p w14:paraId="33F7F4B7" w14:textId="25874788" w:rsidR="00842C50" w:rsidRPr="00AB7C8B" w:rsidRDefault="00842C50" w:rsidP="00AB7C8B">
            <w:pPr>
              <w:spacing w:line="360" w:lineRule="auto"/>
            </w:pPr>
            <w:r w:rsidRPr="00AB7C8B">
              <w:t xml:space="preserve">Cerrahi müdahalelerden önce hastalardan onam almanın önemini </w:t>
            </w:r>
            <w:r w:rsidR="00E31334" w:rsidRPr="00AB7C8B">
              <w:t>açıklayabilme</w:t>
            </w:r>
            <w:r w:rsidR="00AB7C8B" w:rsidRPr="00AB7C8B">
              <w:t>.</w:t>
            </w:r>
          </w:p>
        </w:tc>
      </w:tr>
    </w:tbl>
    <w:p w14:paraId="310DBF71" w14:textId="77777777" w:rsidR="00842C50" w:rsidRPr="00AB7C8B" w:rsidRDefault="00842C50" w:rsidP="00AB7C8B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42C50" w:rsidRPr="00AB7C8B" w14:paraId="23D19BA1" w14:textId="77777777" w:rsidTr="00662154">
        <w:trPr>
          <w:trHeight w:val="409"/>
        </w:trPr>
        <w:tc>
          <w:tcPr>
            <w:tcW w:w="9212" w:type="dxa"/>
            <w:gridSpan w:val="2"/>
            <w:shd w:val="clear" w:color="auto" w:fill="94B3D6"/>
          </w:tcPr>
          <w:p w14:paraId="22AB61BF" w14:textId="19BC2FA7" w:rsidR="00842C50" w:rsidRPr="00AB7C8B" w:rsidRDefault="00662154" w:rsidP="00AB7C8B">
            <w:pPr>
              <w:pStyle w:val="TableParagraph"/>
              <w:spacing w:line="360" w:lineRule="auto"/>
              <w:rPr>
                <w:b/>
              </w:rPr>
            </w:pPr>
            <w:r w:rsidRPr="00662154">
              <w:rPr>
                <w:b/>
              </w:rPr>
              <w:t>ÖĞRENİM KAZANIM(LAR)I</w:t>
            </w:r>
          </w:p>
        </w:tc>
      </w:tr>
      <w:tr w:rsidR="00842C50" w:rsidRPr="00AB7C8B" w14:paraId="369DE2C0" w14:textId="77777777" w:rsidTr="00662154">
        <w:trPr>
          <w:trHeight w:val="710"/>
        </w:trPr>
        <w:tc>
          <w:tcPr>
            <w:tcW w:w="674" w:type="dxa"/>
          </w:tcPr>
          <w:p w14:paraId="3B4C2EA7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1</w:t>
            </w:r>
          </w:p>
        </w:tc>
        <w:tc>
          <w:tcPr>
            <w:tcW w:w="8538" w:type="dxa"/>
          </w:tcPr>
          <w:p w14:paraId="74A69B39" w14:textId="7FE8BF0C" w:rsidR="00842C50" w:rsidRPr="00AB7C8B" w:rsidRDefault="00842C50" w:rsidP="00AB7C8B">
            <w:pPr>
              <w:spacing w:line="360" w:lineRule="auto"/>
            </w:pPr>
            <w:r w:rsidRPr="00AB7C8B">
              <w:t>Plastik, Rekonstrüktif ve Estetik Cerrahi’de sık görülen cerrahi tedavi gerektiren hastalıkları tan</w:t>
            </w:r>
            <w:r w:rsidR="00DA231A">
              <w:t>ıyabilir</w:t>
            </w:r>
            <w:r w:rsidRPr="00AB7C8B">
              <w:t xml:space="preserve"> ve aileyi plastik, rekonstrüktif ve estetik cerrahi uzmanına yönlendi</w:t>
            </w:r>
            <w:r w:rsidR="00DA231A">
              <w:t>rebilir.</w:t>
            </w:r>
          </w:p>
        </w:tc>
      </w:tr>
      <w:tr w:rsidR="00842C50" w:rsidRPr="00AB7C8B" w14:paraId="33FEE6F8" w14:textId="77777777" w:rsidTr="008B344E">
        <w:trPr>
          <w:trHeight w:val="482"/>
        </w:trPr>
        <w:tc>
          <w:tcPr>
            <w:tcW w:w="674" w:type="dxa"/>
          </w:tcPr>
          <w:p w14:paraId="6210C221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2</w:t>
            </w:r>
          </w:p>
        </w:tc>
        <w:tc>
          <w:tcPr>
            <w:tcW w:w="8538" w:type="dxa"/>
          </w:tcPr>
          <w:p w14:paraId="37F458C9" w14:textId="2FE44460" w:rsidR="00842C50" w:rsidRPr="00AB7C8B" w:rsidRDefault="00842C50" w:rsidP="00AB7C8B">
            <w:pPr>
              <w:spacing w:line="360" w:lineRule="auto"/>
            </w:pPr>
            <w:r w:rsidRPr="00AB7C8B">
              <w:t xml:space="preserve">Hastadan </w:t>
            </w:r>
            <w:r w:rsidR="00AB7C8B" w:rsidRPr="00AB7C8B">
              <w:t>tıbbi hikaye</w:t>
            </w:r>
            <w:r w:rsidRPr="00AB7C8B">
              <w:t xml:space="preserve"> al</w:t>
            </w:r>
            <w:r w:rsidR="00DA231A">
              <w:t>abilir</w:t>
            </w:r>
            <w:r w:rsidRPr="00AB7C8B">
              <w:t>, fizik muayene ve ayırıcı tanı yapa</w:t>
            </w:r>
            <w:r w:rsidR="00D51AEE" w:rsidRPr="00AB7C8B">
              <w:t>bilir</w:t>
            </w:r>
            <w:r w:rsidRPr="00AB7C8B">
              <w:t>.</w:t>
            </w:r>
          </w:p>
        </w:tc>
      </w:tr>
      <w:tr w:rsidR="00842C50" w:rsidRPr="00AB7C8B" w14:paraId="64F06999" w14:textId="77777777" w:rsidTr="00662154">
        <w:trPr>
          <w:trHeight w:val="388"/>
        </w:trPr>
        <w:tc>
          <w:tcPr>
            <w:tcW w:w="674" w:type="dxa"/>
          </w:tcPr>
          <w:p w14:paraId="54EF8AAA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3</w:t>
            </w:r>
          </w:p>
        </w:tc>
        <w:tc>
          <w:tcPr>
            <w:tcW w:w="8538" w:type="dxa"/>
          </w:tcPr>
          <w:p w14:paraId="284E7522" w14:textId="277C91A0" w:rsidR="00842C50" w:rsidRPr="00AB7C8B" w:rsidRDefault="00842C50" w:rsidP="00AB7C8B">
            <w:pPr>
              <w:spacing w:line="360" w:lineRule="auto"/>
            </w:pPr>
            <w:r w:rsidRPr="00AB7C8B">
              <w:t>Plastik, Rekonstrüktif ve Estetik Cerrahi vizitleri sırasında hasta bilgilerini</w:t>
            </w:r>
            <w:r w:rsidR="00662154">
              <w:t xml:space="preserve"> </w:t>
            </w:r>
            <w:r w:rsidRPr="00AB7C8B">
              <w:t>sun</w:t>
            </w:r>
            <w:r w:rsidR="00DA231A">
              <w:t>abilir.</w:t>
            </w:r>
          </w:p>
        </w:tc>
      </w:tr>
      <w:tr w:rsidR="00842C50" w:rsidRPr="00AB7C8B" w14:paraId="4018A9AE" w14:textId="77777777" w:rsidTr="008B344E">
        <w:trPr>
          <w:trHeight w:val="803"/>
        </w:trPr>
        <w:tc>
          <w:tcPr>
            <w:tcW w:w="674" w:type="dxa"/>
          </w:tcPr>
          <w:p w14:paraId="76100106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4</w:t>
            </w:r>
          </w:p>
        </w:tc>
        <w:tc>
          <w:tcPr>
            <w:tcW w:w="8538" w:type="dxa"/>
          </w:tcPr>
          <w:p w14:paraId="5F043957" w14:textId="44F5AC4F" w:rsidR="00842C50" w:rsidRPr="00AB7C8B" w:rsidRDefault="00842C50" w:rsidP="00AB7C8B">
            <w:pPr>
              <w:spacing w:line="360" w:lineRule="auto"/>
            </w:pPr>
            <w:r w:rsidRPr="00AB7C8B">
              <w:t>Ameliyathane çalışma koşullarına uyum sağla</w:t>
            </w:r>
            <w:r w:rsidR="00DA231A">
              <w:t>yabilir</w:t>
            </w:r>
            <w:r w:rsidRPr="00AB7C8B">
              <w:t>, basit kesilerde sütür atabilir, yara bakımı yapabilir.</w:t>
            </w:r>
          </w:p>
        </w:tc>
      </w:tr>
      <w:tr w:rsidR="00842C50" w:rsidRPr="00AB7C8B" w14:paraId="42475477" w14:textId="77777777" w:rsidTr="008B344E">
        <w:trPr>
          <w:trHeight w:val="484"/>
        </w:trPr>
        <w:tc>
          <w:tcPr>
            <w:tcW w:w="674" w:type="dxa"/>
          </w:tcPr>
          <w:p w14:paraId="0D324158" w14:textId="77777777" w:rsidR="00842C50" w:rsidRPr="00AB7C8B" w:rsidRDefault="00842C50" w:rsidP="00AB7C8B">
            <w:pPr>
              <w:pStyle w:val="TableParagraph"/>
              <w:spacing w:line="360" w:lineRule="auto"/>
              <w:rPr>
                <w:b/>
              </w:rPr>
            </w:pPr>
            <w:r w:rsidRPr="00AB7C8B">
              <w:rPr>
                <w:b/>
              </w:rPr>
              <w:t>5</w:t>
            </w:r>
          </w:p>
        </w:tc>
        <w:tc>
          <w:tcPr>
            <w:tcW w:w="8538" w:type="dxa"/>
          </w:tcPr>
          <w:p w14:paraId="5C018B3C" w14:textId="701194EA" w:rsidR="00842C50" w:rsidRPr="00AB7C8B" w:rsidRDefault="00842C50" w:rsidP="00AB7C8B">
            <w:pPr>
              <w:spacing w:line="360" w:lineRule="auto"/>
            </w:pPr>
            <w:r w:rsidRPr="00AB7C8B">
              <w:t xml:space="preserve">Cerrahi müdahalelerden önce hastalardan onam almanın önemini </w:t>
            </w:r>
            <w:r w:rsidR="00561BE9" w:rsidRPr="00AB7C8B">
              <w:t xml:space="preserve">açıklayabilir. </w:t>
            </w:r>
          </w:p>
        </w:tc>
      </w:tr>
    </w:tbl>
    <w:p w14:paraId="6F12F86C" w14:textId="77777777" w:rsidR="00CE2D0B" w:rsidRPr="00AB7C8B" w:rsidRDefault="00CE2D0B" w:rsidP="00AB7C8B">
      <w:pPr>
        <w:pStyle w:val="GvdeMetni"/>
        <w:spacing w:line="360" w:lineRule="auto"/>
        <w:rPr>
          <w:b w:val="0"/>
          <w:sz w:val="22"/>
          <w:szCs w:val="22"/>
        </w:rPr>
      </w:pPr>
    </w:p>
    <w:sectPr w:rsidR="00CE2D0B" w:rsidRPr="00AB7C8B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D0B"/>
    <w:rsid w:val="000C1420"/>
    <w:rsid w:val="001234E2"/>
    <w:rsid w:val="002104DF"/>
    <w:rsid w:val="0026445B"/>
    <w:rsid w:val="003E1952"/>
    <w:rsid w:val="0042476D"/>
    <w:rsid w:val="004D69A9"/>
    <w:rsid w:val="005467B8"/>
    <w:rsid w:val="00561BE9"/>
    <w:rsid w:val="005674A1"/>
    <w:rsid w:val="00641706"/>
    <w:rsid w:val="00662154"/>
    <w:rsid w:val="00681452"/>
    <w:rsid w:val="007F3493"/>
    <w:rsid w:val="00842C50"/>
    <w:rsid w:val="008B78F0"/>
    <w:rsid w:val="00903347"/>
    <w:rsid w:val="00936E2F"/>
    <w:rsid w:val="00940A55"/>
    <w:rsid w:val="00A15125"/>
    <w:rsid w:val="00AB7C8B"/>
    <w:rsid w:val="00B45E3C"/>
    <w:rsid w:val="00CE2D0B"/>
    <w:rsid w:val="00D51AEE"/>
    <w:rsid w:val="00D5459B"/>
    <w:rsid w:val="00DA231A"/>
    <w:rsid w:val="00E06544"/>
    <w:rsid w:val="00E31334"/>
    <w:rsid w:val="00E94C3E"/>
    <w:rsid w:val="00F6143E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12F85C"/>
  <w15:docId w15:val="{7408768C-A67A-44AD-B3C4-555AF66E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y2iqfc">
    <w:name w:val="y2iqfc"/>
    <w:basedOn w:val="VarsaylanParagrafYazTipi"/>
    <w:rsid w:val="00D5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2022-08-13T10:41:00Z</dcterms:created>
  <dcterms:modified xsi:type="dcterms:W3CDTF">2022-08-26T13:36:00Z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